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9A99" w14:textId="77777777" w:rsidR="005A41DA" w:rsidRPr="003E361C" w:rsidRDefault="005A41DA" w:rsidP="005A41DA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afterLines="50" w:after="180" w:line="400" w:lineRule="exact"/>
        <w:jc w:val="center"/>
        <w:rPr>
          <w:rFonts w:ascii="Times New Roman" w:eastAsia="標楷體" w:hAnsi="Times New Roman"/>
          <w:b/>
          <w:color w:val="000000"/>
          <w:sz w:val="36"/>
          <w:szCs w:val="36"/>
          <w:u w:color="000000"/>
          <w:bdr w:val="nil"/>
        </w:rPr>
      </w:pPr>
      <w:r w:rsidRPr="003E361C">
        <w:rPr>
          <w:rFonts w:ascii="Times New Roman" w:eastAsia="標楷體" w:hAnsi="Times New Roman"/>
          <w:b/>
          <w:color w:val="000000"/>
          <w:sz w:val="36"/>
          <w:szCs w:val="36"/>
          <w:u w:color="000000"/>
          <w:bdr w:val="nil"/>
        </w:rPr>
        <w:t>投稿</w:t>
      </w:r>
      <w:r>
        <w:rPr>
          <w:rFonts w:ascii="Times New Roman" w:eastAsia="標楷體" w:hAnsi="Times New Roman"/>
          <w:b/>
          <w:color w:val="000000"/>
          <w:sz w:val="36"/>
          <w:szCs w:val="36"/>
          <w:u w:color="000000"/>
          <w:bdr w:val="nil"/>
        </w:rPr>
        <w:t>者</w:t>
      </w:r>
      <w:r w:rsidRPr="003E361C">
        <w:rPr>
          <w:rFonts w:ascii="Times New Roman" w:eastAsia="標楷體" w:hAnsi="Times New Roman"/>
          <w:b/>
          <w:color w:val="000000"/>
          <w:sz w:val="36"/>
          <w:szCs w:val="36"/>
          <w:u w:color="000000"/>
          <w:bdr w:val="nil"/>
        </w:rPr>
        <w:t>基本資料表</w:t>
      </w:r>
    </w:p>
    <w:tbl>
      <w:tblPr>
        <w:tblW w:w="95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93"/>
        <w:gridCol w:w="3685"/>
        <w:gridCol w:w="2420"/>
      </w:tblGrid>
      <w:tr w:rsidR="005A41DA" w:rsidRPr="003E361C" w14:paraId="4F8CE66F" w14:textId="77777777" w:rsidTr="00BD2B48">
        <w:trPr>
          <w:trHeight w:val="840"/>
          <w:jc w:val="center"/>
        </w:trPr>
        <w:tc>
          <w:tcPr>
            <w:tcW w:w="9558" w:type="dxa"/>
            <w:gridSpan w:val="4"/>
            <w:vAlign w:val="center"/>
          </w:tcPr>
          <w:p w14:paraId="1E0FB1EE" w14:textId="77777777" w:rsidR="005A41DA" w:rsidRPr="001B6D22" w:rsidRDefault="005A41DA" w:rsidP="00BD2B48">
            <w:pPr>
              <w:spacing w:before="78"/>
              <w:ind w:right="176"/>
              <w:rPr>
                <w:rFonts w:ascii="Times New Roman" w:eastAsia="標楷體" w:hAnsi="Times New Roman" w:cs="細明體"/>
                <w:w w:val="115"/>
                <w:sz w:val="22"/>
              </w:rPr>
            </w:pPr>
            <w:bookmarkStart w:id="0" w:name="_Hlk207114632"/>
            <w:bookmarkEnd w:id="0"/>
            <w:r w:rsidRPr="009227B7">
              <w:rPr>
                <w:rFonts w:ascii="Times New Roman" w:eastAsia="標楷體" w:hAnsi="Times New Roman" w:cs="Times New Roman"/>
                <w:bCs/>
                <w:szCs w:val="24"/>
              </w:rPr>
              <w:t>「</w:t>
            </w:r>
            <w:proofErr w:type="spellStart"/>
            <w:r w:rsidRPr="009227B7">
              <w:rPr>
                <w:rFonts w:ascii="Times New Roman" w:eastAsia="標楷體" w:hAnsi="Times New Roman" w:cs="Times New Roman"/>
                <w:bCs/>
                <w:szCs w:val="24"/>
              </w:rPr>
              <w:t>Bildung</w:t>
            </w:r>
            <w:proofErr w:type="spellEnd"/>
            <w:r w:rsidRPr="009227B7">
              <w:rPr>
                <w:rFonts w:ascii="Times New Roman" w:eastAsia="標楷體" w:hAnsi="Times New Roman" w:cs="Times New Roman"/>
                <w:bCs/>
                <w:szCs w:val="24"/>
              </w:rPr>
              <w:t>與民主：教育的實踐與反思」</w:t>
            </w:r>
            <w:r w:rsidRPr="001B6D22">
              <w:rPr>
                <w:rFonts w:ascii="Times New Roman" w:eastAsia="標楷體" w:hAnsi="Times New Roman" w:cs="細明體" w:hint="eastAsia"/>
                <w:w w:val="115"/>
                <w:sz w:val="22"/>
              </w:rPr>
              <w:t>國際學術研討會暨臺灣教育哲學學會第</w:t>
            </w:r>
            <w:r>
              <w:rPr>
                <w:rFonts w:ascii="Times New Roman" w:eastAsia="標楷體" w:hAnsi="Times New Roman" w:cs="細明體" w:hint="eastAsia"/>
                <w:w w:val="115"/>
                <w:sz w:val="22"/>
              </w:rPr>
              <w:t>十</w:t>
            </w:r>
            <w:r w:rsidRPr="001B6D22">
              <w:rPr>
                <w:rFonts w:ascii="Times New Roman" w:eastAsia="標楷體" w:hAnsi="Times New Roman" w:cs="細明體" w:hint="eastAsia"/>
                <w:w w:val="115"/>
                <w:sz w:val="22"/>
              </w:rPr>
              <w:t>屆年會</w:t>
            </w:r>
          </w:p>
          <w:p w14:paraId="6C24819A" w14:textId="4543F403" w:rsidR="005A41DA" w:rsidRPr="007E5817" w:rsidRDefault="005A41DA" w:rsidP="00BD2B48">
            <w:pPr>
              <w:rPr>
                <w:rFonts w:ascii="Times New Roman" w:eastAsia="標楷體" w:hAnsi="Times New Roman" w:cs="細明體" w:hint="eastAsia"/>
                <w:w w:val="115"/>
                <w:sz w:val="22"/>
              </w:rPr>
            </w:pPr>
            <w:r>
              <w:rPr>
                <w:rFonts w:ascii="Times New Roman" w:eastAsia="標楷體" w:hAnsi="Times New Roman" w:cs="細明體"/>
                <w:w w:val="115"/>
                <w:sz w:val="22"/>
              </w:rPr>
              <w:t>International Conference on “</w:t>
            </w:r>
            <w:proofErr w:type="spellStart"/>
            <w:r w:rsidRPr="009227B7">
              <w:rPr>
                <w:rFonts w:ascii="Times New Roman" w:eastAsia="標楷體" w:hAnsi="Times New Roman" w:cs="Times New Roman"/>
                <w:bCs/>
              </w:rPr>
              <w:t>Bildung</w:t>
            </w:r>
            <w:proofErr w:type="spellEnd"/>
            <w:r w:rsidRPr="009227B7">
              <w:rPr>
                <w:rFonts w:ascii="Times New Roman" w:eastAsia="標楷體" w:hAnsi="Times New Roman" w:cs="Times New Roman"/>
                <w:bCs/>
              </w:rPr>
              <w:t xml:space="preserve"> and Democracy: Educational Practice and Reflection</w:t>
            </w:r>
            <w:r>
              <w:rPr>
                <w:rFonts w:ascii="Times New Roman" w:eastAsia="標楷體" w:hAnsi="Times New Roman" w:cs="細明體"/>
                <w:w w:val="115"/>
                <w:sz w:val="22"/>
              </w:rPr>
              <w:t xml:space="preserve">” and the </w:t>
            </w:r>
            <w:r>
              <w:rPr>
                <w:rFonts w:ascii="Times New Roman" w:eastAsia="標楷體" w:hAnsi="Times New Roman" w:cs="細明體" w:hint="eastAsia"/>
                <w:w w:val="115"/>
                <w:sz w:val="22"/>
              </w:rPr>
              <w:t>10</w:t>
            </w:r>
            <w:r>
              <w:rPr>
                <w:rFonts w:ascii="Times New Roman" w:eastAsia="標楷體" w:hAnsi="Times New Roman" w:cs="細明體"/>
                <w:w w:val="115"/>
                <w:sz w:val="22"/>
              </w:rPr>
              <w:t>th Annual Conference of Taiwan Philosophy of Education Society</w:t>
            </w:r>
          </w:p>
        </w:tc>
      </w:tr>
      <w:tr w:rsidR="005A41DA" w:rsidRPr="003E361C" w14:paraId="3304D47F" w14:textId="77777777" w:rsidTr="00BD2B48">
        <w:trPr>
          <w:trHeight w:val="840"/>
          <w:jc w:val="center"/>
        </w:trPr>
        <w:tc>
          <w:tcPr>
            <w:tcW w:w="1560" w:type="dxa"/>
            <w:vAlign w:val="center"/>
          </w:tcPr>
          <w:p w14:paraId="6B7102F8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論文題目</w:t>
            </w:r>
          </w:p>
        </w:tc>
        <w:tc>
          <w:tcPr>
            <w:tcW w:w="7998" w:type="dxa"/>
            <w:gridSpan w:val="3"/>
            <w:vAlign w:val="center"/>
          </w:tcPr>
          <w:p w14:paraId="698BCB58" w14:textId="77777777" w:rsidR="005A41DA" w:rsidRPr="008149C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36"/>
                <w:szCs w:val="24"/>
                <w:u w:color="000000"/>
                <w:bdr w:val="nil"/>
              </w:rPr>
            </w:pPr>
          </w:p>
        </w:tc>
      </w:tr>
      <w:tr w:rsidR="005A41DA" w:rsidRPr="003E361C" w14:paraId="46EB0C6F" w14:textId="77777777" w:rsidTr="00BD2B48">
        <w:trPr>
          <w:trHeight w:val="840"/>
          <w:jc w:val="center"/>
        </w:trPr>
        <w:tc>
          <w:tcPr>
            <w:tcW w:w="1560" w:type="dxa"/>
            <w:vAlign w:val="center"/>
          </w:tcPr>
          <w:p w14:paraId="5B58EAB2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ind w:left="120" w:hangingChars="50" w:hanging="120"/>
              <w:jc w:val="center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投稿子題</w:t>
            </w:r>
          </w:p>
          <w:p w14:paraId="7D309157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ind w:left="90" w:hangingChars="50" w:hanging="90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 w:val="18"/>
                <w:szCs w:val="18"/>
                <w:u w:color="000000"/>
                <w:bdr w:val="nil"/>
              </w:rPr>
              <w:t>(</w:t>
            </w:r>
            <w:r w:rsidRPr="003E361C">
              <w:rPr>
                <w:rFonts w:ascii="Times New Roman" w:eastAsia="標楷體" w:hAnsi="Times New Roman"/>
                <w:color w:val="000000"/>
                <w:sz w:val="18"/>
                <w:szCs w:val="18"/>
                <w:u w:color="000000"/>
                <w:bdr w:val="nil"/>
              </w:rPr>
              <w:t>請勾選，</w:t>
            </w:r>
          </w:p>
          <w:p w14:paraId="4B44BF46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ind w:left="90" w:hangingChars="50" w:hanging="90"/>
              <w:jc w:val="center"/>
              <w:rPr>
                <w:rFonts w:ascii="Times New Roman" w:eastAsia="標楷體" w:hAnsi="Times New Roman"/>
                <w:color w:val="000000"/>
                <w:sz w:val="18"/>
                <w:szCs w:val="18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 w:val="18"/>
                <w:szCs w:val="18"/>
                <w:u w:color="000000"/>
                <w:bdr w:val="nil"/>
              </w:rPr>
              <w:t>可複選</w:t>
            </w:r>
            <w:r w:rsidRPr="003E361C">
              <w:rPr>
                <w:rFonts w:ascii="Times New Roman" w:eastAsia="標楷體" w:hAnsi="Times New Roman"/>
                <w:color w:val="000000"/>
                <w:sz w:val="18"/>
                <w:szCs w:val="18"/>
                <w:u w:color="000000"/>
                <w:bdr w:val="nil"/>
              </w:rPr>
              <w:t>)</w:t>
            </w:r>
          </w:p>
        </w:tc>
        <w:tc>
          <w:tcPr>
            <w:tcW w:w="7998" w:type="dxa"/>
            <w:gridSpan w:val="3"/>
            <w:vAlign w:val="center"/>
          </w:tcPr>
          <w:p w14:paraId="276AC642" w14:textId="77777777" w:rsidR="005A41DA" w:rsidRPr="00467FB6" w:rsidRDefault="005A41DA" w:rsidP="00BD2B48">
            <w:pPr>
              <w:rPr>
                <w:rFonts w:ascii="Times New Roman" w:eastAsia="標楷體" w:hAnsi="Times New Roman" w:cs="Times New Roman"/>
              </w:rPr>
            </w:pPr>
            <w:r w:rsidRPr="00E75AD1">
              <w:rPr>
                <w:rFonts w:ascii="標楷體" w:eastAsia="標楷體" w:hAnsi="標楷體" w:cs="細明體"/>
                <w:w w:val="115"/>
              </w:rPr>
              <w:t>□</w:t>
            </w:r>
            <w:r>
              <w:rPr>
                <w:rFonts w:ascii="標楷體" w:eastAsia="標楷體" w:hAnsi="標楷體" w:cs="細明體" w:hint="eastAsia"/>
                <w:w w:val="115"/>
              </w:rPr>
              <w:t xml:space="preserve"> </w:t>
            </w:r>
            <w:proofErr w:type="spellStart"/>
            <w:r w:rsidRPr="00467FB6">
              <w:rPr>
                <w:rFonts w:ascii="Times New Roman" w:eastAsia="標楷體" w:hAnsi="Times New Roman" w:cs="Times New Roman"/>
              </w:rPr>
              <w:t>Bildung</w:t>
            </w:r>
            <w:proofErr w:type="spellEnd"/>
            <w:r w:rsidRPr="00467FB6">
              <w:rPr>
                <w:rFonts w:ascii="Times New Roman" w:eastAsia="標楷體" w:hAnsi="Times New Roman" w:cs="Times New Roman"/>
              </w:rPr>
              <w:t>與民主的哲思</w:t>
            </w:r>
          </w:p>
          <w:p w14:paraId="4644A60C" w14:textId="77777777" w:rsidR="005A41DA" w:rsidRPr="00467FB6" w:rsidRDefault="005A41DA" w:rsidP="00BD2B48">
            <w:pPr>
              <w:rPr>
                <w:rFonts w:ascii="Times New Roman" w:eastAsia="標楷體" w:hAnsi="Times New Roman" w:cs="Times New Roman"/>
              </w:rPr>
            </w:pPr>
            <w:r w:rsidRPr="00E75AD1">
              <w:rPr>
                <w:rFonts w:ascii="標楷體" w:eastAsia="標楷體" w:hAnsi="標楷體" w:cs="細明體"/>
                <w:w w:val="115"/>
              </w:rPr>
              <w:t>□</w:t>
            </w:r>
            <w:r>
              <w:rPr>
                <w:rFonts w:ascii="標楷體" w:eastAsia="標楷體" w:hAnsi="標楷體" w:cs="細明體" w:hint="eastAsia"/>
                <w:w w:val="115"/>
              </w:rPr>
              <w:t xml:space="preserve"> </w:t>
            </w:r>
            <w:r w:rsidRPr="00467FB6">
              <w:rPr>
                <w:rFonts w:ascii="Times New Roman" w:eastAsia="標楷體" w:hAnsi="Times New Roman" w:cs="Times New Roman"/>
              </w:rPr>
              <w:t>解放、主體與公民教育</w:t>
            </w:r>
          </w:p>
          <w:p w14:paraId="52A2EC8E" w14:textId="77777777" w:rsidR="005A41DA" w:rsidRPr="00467FB6" w:rsidRDefault="005A41DA" w:rsidP="00BD2B48">
            <w:pPr>
              <w:rPr>
                <w:rFonts w:ascii="Times New Roman" w:eastAsia="標楷體" w:hAnsi="Times New Roman" w:cs="Times New Roman"/>
              </w:rPr>
            </w:pPr>
            <w:r w:rsidRPr="00E75AD1">
              <w:rPr>
                <w:rFonts w:ascii="標楷體" w:eastAsia="標楷體" w:hAnsi="標楷體" w:cs="細明體"/>
                <w:w w:val="115"/>
              </w:rPr>
              <w:t>□</w:t>
            </w:r>
            <w:r>
              <w:rPr>
                <w:rFonts w:ascii="標楷體" w:eastAsia="標楷體" w:hAnsi="標楷體" w:cs="細明體" w:hint="eastAsia"/>
                <w:w w:val="115"/>
              </w:rPr>
              <w:t xml:space="preserve"> </w:t>
            </w:r>
            <w:r w:rsidRPr="00467FB6">
              <w:rPr>
                <w:rFonts w:ascii="Times New Roman" w:eastAsia="標楷體" w:hAnsi="Times New Roman" w:cs="Times New Roman"/>
              </w:rPr>
              <w:t>民族、文化認同與教育</w:t>
            </w:r>
          </w:p>
          <w:p w14:paraId="4F59E764" w14:textId="77777777" w:rsidR="005A41DA" w:rsidRPr="00467FB6" w:rsidRDefault="005A41DA" w:rsidP="00BD2B48">
            <w:pPr>
              <w:rPr>
                <w:rFonts w:ascii="Times New Roman" w:eastAsia="標楷體" w:hAnsi="Times New Roman" w:cs="Times New Roman"/>
              </w:rPr>
            </w:pPr>
            <w:r w:rsidRPr="00E75AD1">
              <w:rPr>
                <w:rFonts w:ascii="標楷體" w:eastAsia="標楷體" w:hAnsi="標楷體" w:cs="細明體"/>
                <w:w w:val="115"/>
              </w:rPr>
              <w:t>□</w:t>
            </w:r>
            <w:r>
              <w:rPr>
                <w:rFonts w:ascii="標楷體" w:eastAsia="標楷體" w:hAnsi="標楷體" w:cs="細明體" w:hint="eastAsia"/>
                <w:w w:val="115"/>
              </w:rPr>
              <w:t xml:space="preserve"> </w:t>
            </w:r>
            <w:r w:rsidRPr="00467FB6">
              <w:rPr>
                <w:rFonts w:ascii="Times New Roman" w:eastAsia="標楷體" w:hAnsi="Times New Roman" w:cs="Times New Roman"/>
              </w:rPr>
              <w:t>戰爭、和平與教育</w:t>
            </w:r>
          </w:p>
          <w:p w14:paraId="470EBF12" w14:textId="77777777" w:rsidR="005A41DA" w:rsidRPr="00467FB6" w:rsidRDefault="005A41DA" w:rsidP="00BD2B48">
            <w:pPr>
              <w:rPr>
                <w:rFonts w:ascii="Times New Roman" w:eastAsia="標楷體" w:hAnsi="Times New Roman" w:cs="Times New Roman"/>
              </w:rPr>
            </w:pPr>
            <w:r w:rsidRPr="00E75AD1">
              <w:rPr>
                <w:rFonts w:ascii="標楷體" w:eastAsia="標楷體" w:hAnsi="標楷體" w:cs="細明體"/>
                <w:w w:val="115"/>
              </w:rPr>
              <w:t>□</w:t>
            </w:r>
            <w:r>
              <w:rPr>
                <w:rFonts w:ascii="標楷體" w:eastAsia="標楷體" w:hAnsi="標楷體" w:cs="細明體" w:hint="eastAsia"/>
                <w:w w:val="115"/>
              </w:rPr>
              <w:t xml:space="preserve"> </w:t>
            </w:r>
            <w:r w:rsidRPr="00467FB6">
              <w:rPr>
                <w:rFonts w:ascii="Times New Roman" w:eastAsia="標楷體" w:hAnsi="Times New Roman" w:cs="Times New Roman"/>
              </w:rPr>
              <w:t>公平、正義與教育</w:t>
            </w:r>
          </w:p>
          <w:p w14:paraId="1BC4E3EB" w14:textId="77777777" w:rsidR="005A41DA" w:rsidRPr="00467FB6" w:rsidRDefault="005A41DA" w:rsidP="00BD2B48">
            <w:pPr>
              <w:rPr>
                <w:rFonts w:ascii="Times New Roman" w:eastAsia="標楷體" w:hAnsi="Times New Roman" w:cs="Times New Roman"/>
              </w:rPr>
            </w:pPr>
            <w:r w:rsidRPr="00E75AD1">
              <w:rPr>
                <w:rFonts w:ascii="標楷體" w:eastAsia="標楷體" w:hAnsi="標楷體" w:cs="細明體"/>
                <w:w w:val="115"/>
              </w:rPr>
              <w:t>□</w:t>
            </w:r>
            <w:r>
              <w:rPr>
                <w:rFonts w:ascii="標楷體" w:eastAsia="標楷體" w:hAnsi="標楷體" w:cs="細明體" w:hint="eastAsia"/>
                <w:w w:val="115"/>
              </w:rPr>
              <w:t xml:space="preserve"> </w:t>
            </w:r>
            <w:r w:rsidRPr="00467FB6">
              <w:rPr>
                <w:rFonts w:ascii="Times New Roman" w:eastAsia="標楷體" w:hAnsi="Times New Roman" w:cs="Times New Roman"/>
              </w:rPr>
              <w:t>自由、人權與教育</w:t>
            </w:r>
          </w:p>
          <w:p w14:paraId="6B6861B2" w14:textId="77777777" w:rsidR="005A41DA" w:rsidRPr="00467FB6" w:rsidRDefault="005A41DA" w:rsidP="00BD2B48">
            <w:pPr>
              <w:rPr>
                <w:rFonts w:ascii="Times New Roman" w:eastAsia="標楷體" w:hAnsi="Times New Roman" w:cs="Times New Roman"/>
              </w:rPr>
            </w:pPr>
            <w:r w:rsidRPr="00E75AD1">
              <w:rPr>
                <w:rFonts w:ascii="標楷體" w:eastAsia="標楷體" w:hAnsi="標楷體" w:cs="細明體"/>
                <w:w w:val="115"/>
              </w:rPr>
              <w:t>□</w:t>
            </w:r>
            <w:r>
              <w:rPr>
                <w:rFonts w:ascii="標楷體" w:eastAsia="標楷體" w:hAnsi="標楷體" w:cs="細明體" w:hint="eastAsia"/>
                <w:w w:val="115"/>
              </w:rPr>
              <w:t xml:space="preserve"> </w:t>
            </w:r>
            <w:r w:rsidRPr="00467FB6">
              <w:rPr>
                <w:rFonts w:ascii="Times New Roman" w:eastAsia="標楷體" w:hAnsi="Times New Roman" w:cs="Times New Roman"/>
              </w:rPr>
              <w:t>審美、道德與教育</w:t>
            </w:r>
          </w:p>
          <w:p w14:paraId="1E78D3C4" w14:textId="77777777" w:rsidR="005A41DA" w:rsidRPr="00467FB6" w:rsidRDefault="005A41DA" w:rsidP="00BD2B48">
            <w:pPr>
              <w:rPr>
                <w:rFonts w:ascii="Times New Roman" w:eastAsia="標楷體" w:hAnsi="Times New Roman" w:cs="Times New Roman"/>
              </w:rPr>
            </w:pPr>
            <w:r w:rsidRPr="00E75AD1">
              <w:rPr>
                <w:rFonts w:ascii="標楷體" w:eastAsia="標楷體" w:hAnsi="標楷體" w:cs="細明體"/>
                <w:w w:val="115"/>
              </w:rPr>
              <w:t>□</w:t>
            </w:r>
            <w:r>
              <w:rPr>
                <w:rFonts w:ascii="標楷體" w:eastAsia="標楷體" w:hAnsi="標楷體" w:cs="細明體" w:hint="eastAsia"/>
                <w:w w:val="115"/>
              </w:rPr>
              <w:t xml:space="preserve"> </w:t>
            </w:r>
            <w:r w:rsidRPr="00467FB6">
              <w:rPr>
                <w:rFonts w:ascii="Times New Roman" w:eastAsia="標楷體" w:hAnsi="Times New Roman" w:cs="Times New Roman"/>
              </w:rPr>
              <w:t>英美與德國教育學發展</w:t>
            </w:r>
          </w:p>
          <w:p w14:paraId="1C60C179" w14:textId="77777777" w:rsidR="005A41DA" w:rsidRPr="00E75AD1" w:rsidRDefault="005A41DA" w:rsidP="00BD2B48">
            <w:pPr>
              <w:rPr>
                <w:rFonts w:ascii="標楷體" w:eastAsia="標楷體" w:hAnsi="標楷體"/>
              </w:rPr>
            </w:pPr>
            <w:r w:rsidRPr="00E75AD1">
              <w:rPr>
                <w:rFonts w:ascii="標楷體" w:eastAsia="標楷體" w:hAnsi="標楷體" w:cs="細明體"/>
                <w:w w:val="115"/>
              </w:rPr>
              <w:t>□</w:t>
            </w:r>
            <w:r>
              <w:rPr>
                <w:rFonts w:ascii="標楷體" w:eastAsia="標楷體" w:hAnsi="標楷體" w:cs="細明體" w:hint="eastAsia"/>
                <w:w w:val="115"/>
              </w:rPr>
              <w:t xml:space="preserve"> </w:t>
            </w:r>
            <w:r w:rsidRPr="008114A8">
              <w:rPr>
                <w:rFonts w:ascii="Times New Roman" w:eastAsia="標楷體" w:hAnsi="Times New Roman" w:cs="Times New Roman"/>
              </w:rPr>
              <w:t>其他與教育相關議題</w:t>
            </w:r>
          </w:p>
        </w:tc>
      </w:tr>
      <w:tr w:rsidR="005A41DA" w:rsidRPr="003E361C" w14:paraId="27F97A2C" w14:textId="77777777" w:rsidTr="00BD2B48">
        <w:trPr>
          <w:trHeight w:val="361"/>
          <w:jc w:val="center"/>
        </w:trPr>
        <w:tc>
          <w:tcPr>
            <w:tcW w:w="1560" w:type="dxa"/>
            <w:vAlign w:val="center"/>
          </w:tcPr>
          <w:p w14:paraId="4248D11F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作者資料</w:t>
            </w:r>
          </w:p>
        </w:tc>
        <w:tc>
          <w:tcPr>
            <w:tcW w:w="1893" w:type="dxa"/>
            <w:shd w:val="clear" w:color="auto" w:fill="D9D9D9"/>
            <w:vAlign w:val="center"/>
          </w:tcPr>
          <w:p w14:paraId="7E8B6115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姓名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44186621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服務單位或學校</w:t>
            </w:r>
          </w:p>
        </w:tc>
        <w:tc>
          <w:tcPr>
            <w:tcW w:w="2420" w:type="dxa"/>
            <w:shd w:val="clear" w:color="auto" w:fill="D9D9D9"/>
            <w:vAlign w:val="center"/>
          </w:tcPr>
          <w:p w14:paraId="7712D16F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職稱</w:t>
            </w:r>
          </w:p>
        </w:tc>
      </w:tr>
      <w:tr w:rsidR="005A41DA" w:rsidRPr="003E361C" w14:paraId="6CFB0B41" w14:textId="77777777" w:rsidTr="00BD2B48">
        <w:trPr>
          <w:trHeight w:val="423"/>
          <w:jc w:val="center"/>
        </w:trPr>
        <w:tc>
          <w:tcPr>
            <w:tcW w:w="1560" w:type="dxa"/>
            <w:vAlign w:val="center"/>
          </w:tcPr>
          <w:p w14:paraId="28D0C4B9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第一作者</w:t>
            </w:r>
          </w:p>
        </w:tc>
        <w:tc>
          <w:tcPr>
            <w:tcW w:w="1893" w:type="dxa"/>
          </w:tcPr>
          <w:p w14:paraId="6C17C5C5" w14:textId="77777777" w:rsidR="005A41DA" w:rsidRPr="00D80748" w:rsidRDefault="005A41DA" w:rsidP="00BD2B48">
            <w:pPr>
              <w:spacing w:line="360" w:lineRule="auto"/>
              <w:ind w:left="68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5" w:type="dxa"/>
          </w:tcPr>
          <w:p w14:paraId="670B0B3A" w14:textId="77777777" w:rsidR="005A41DA" w:rsidRPr="00D80748" w:rsidRDefault="005A41DA" w:rsidP="00BD2B48">
            <w:pPr>
              <w:spacing w:line="360" w:lineRule="auto"/>
              <w:ind w:left="68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20" w:type="dxa"/>
          </w:tcPr>
          <w:p w14:paraId="2DBAA93B" w14:textId="77777777" w:rsidR="005A41DA" w:rsidRPr="00872B52" w:rsidRDefault="005A41DA" w:rsidP="00BD2B48">
            <w:pPr>
              <w:spacing w:line="360" w:lineRule="auto"/>
              <w:ind w:left="68"/>
              <w:contextualSpacing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5A41DA" w:rsidRPr="003E361C" w14:paraId="6E9C2A86" w14:textId="77777777" w:rsidTr="00BD2B48">
        <w:trPr>
          <w:trHeight w:val="415"/>
          <w:jc w:val="center"/>
        </w:trPr>
        <w:tc>
          <w:tcPr>
            <w:tcW w:w="1560" w:type="dxa"/>
            <w:vAlign w:val="center"/>
          </w:tcPr>
          <w:p w14:paraId="75EBC01C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共同作者</w:t>
            </w: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1</w:t>
            </w:r>
          </w:p>
        </w:tc>
        <w:tc>
          <w:tcPr>
            <w:tcW w:w="1893" w:type="dxa"/>
          </w:tcPr>
          <w:p w14:paraId="7035E9FB" w14:textId="77777777" w:rsidR="005A41DA" w:rsidRPr="00D80748" w:rsidRDefault="005A41DA" w:rsidP="00BD2B48">
            <w:pPr>
              <w:spacing w:line="360" w:lineRule="auto"/>
              <w:ind w:left="68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5" w:type="dxa"/>
          </w:tcPr>
          <w:p w14:paraId="5F5E2D1B" w14:textId="77777777" w:rsidR="005A41DA" w:rsidRPr="00D80748" w:rsidRDefault="005A41DA" w:rsidP="00BD2B48">
            <w:pPr>
              <w:spacing w:line="360" w:lineRule="auto"/>
              <w:ind w:left="68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20" w:type="dxa"/>
          </w:tcPr>
          <w:p w14:paraId="3AF54671" w14:textId="77777777" w:rsidR="005A41DA" w:rsidRPr="00D80748" w:rsidRDefault="005A41DA" w:rsidP="00BD2B48">
            <w:pPr>
              <w:spacing w:line="360" w:lineRule="auto"/>
              <w:ind w:left="68"/>
              <w:contextualSpacing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A41DA" w:rsidRPr="003E361C" w14:paraId="76EBD09C" w14:textId="77777777" w:rsidTr="00BD2B48">
        <w:trPr>
          <w:trHeight w:val="421"/>
          <w:jc w:val="center"/>
        </w:trPr>
        <w:tc>
          <w:tcPr>
            <w:tcW w:w="1560" w:type="dxa"/>
            <w:vAlign w:val="center"/>
          </w:tcPr>
          <w:p w14:paraId="78184FD6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共同作者</w:t>
            </w: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2</w:t>
            </w:r>
          </w:p>
        </w:tc>
        <w:tc>
          <w:tcPr>
            <w:tcW w:w="1893" w:type="dxa"/>
          </w:tcPr>
          <w:p w14:paraId="57BBBA01" w14:textId="77777777" w:rsidR="005A41DA" w:rsidRPr="00D80748" w:rsidRDefault="005A41DA" w:rsidP="00BD2B48">
            <w:pPr>
              <w:spacing w:line="360" w:lineRule="auto"/>
              <w:ind w:left="68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5" w:type="dxa"/>
          </w:tcPr>
          <w:p w14:paraId="57DB9C8B" w14:textId="77777777" w:rsidR="005A41DA" w:rsidRPr="00D80748" w:rsidRDefault="005A41DA" w:rsidP="00BD2B48">
            <w:pPr>
              <w:spacing w:line="360" w:lineRule="auto"/>
              <w:ind w:left="68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20" w:type="dxa"/>
          </w:tcPr>
          <w:p w14:paraId="1F1154B8" w14:textId="77777777" w:rsidR="005A41DA" w:rsidRPr="00D80748" w:rsidRDefault="005A41DA" w:rsidP="00BD2B48">
            <w:pPr>
              <w:spacing w:line="360" w:lineRule="auto"/>
              <w:ind w:left="68"/>
              <w:contextualSpacing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A41DA" w:rsidRPr="003E361C" w14:paraId="3C1D0F77" w14:textId="77777777" w:rsidTr="00BD2B48">
        <w:trPr>
          <w:trHeight w:val="421"/>
          <w:jc w:val="center"/>
        </w:trPr>
        <w:tc>
          <w:tcPr>
            <w:tcW w:w="1560" w:type="dxa"/>
            <w:vAlign w:val="center"/>
          </w:tcPr>
          <w:p w14:paraId="4FAEF299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</w:p>
        </w:tc>
        <w:tc>
          <w:tcPr>
            <w:tcW w:w="1893" w:type="dxa"/>
            <w:vAlign w:val="center"/>
          </w:tcPr>
          <w:p w14:paraId="059DB03A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</w:p>
        </w:tc>
        <w:tc>
          <w:tcPr>
            <w:tcW w:w="3685" w:type="dxa"/>
            <w:vAlign w:val="center"/>
          </w:tcPr>
          <w:p w14:paraId="0D7E4FFB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</w:p>
        </w:tc>
        <w:tc>
          <w:tcPr>
            <w:tcW w:w="2420" w:type="dxa"/>
            <w:vAlign w:val="center"/>
          </w:tcPr>
          <w:p w14:paraId="41CEF86C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</w:p>
        </w:tc>
      </w:tr>
      <w:tr w:rsidR="005A41DA" w:rsidRPr="003E361C" w14:paraId="40A81C95" w14:textId="77777777" w:rsidTr="00BD2B48">
        <w:trPr>
          <w:trHeight w:val="421"/>
          <w:jc w:val="center"/>
        </w:trPr>
        <w:tc>
          <w:tcPr>
            <w:tcW w:w="1560" w:type="dxa"/>
            <w:vAlign w:val="center"/>
          </w:tcPr>
          <w:p w14:paraId="41E725F7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</w:p>
        </w:tc>
        <w:tc>
          <w:tcPr>
            <w:tcW w:w="1893" w:type="dxa"/>
            <w:vAlign w:val="center"/>
          </w:tcPr>
          <w:p w14:paraId="5BA8577C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</w:p>
        </w:tc>
        <w:tc>
          <w:tcPr>
            <w:tcW w:w="3685" w:type="dxa"/>
            <w:vAlign w:val="center"/>
          </w:tcPr>
          <w:p w14:paraId="64311952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</w:p>
        </w:tc>
        <w:tc>
          <w:tcPr>
            <w:tcW w:w="2420" w:type="dxa"/>
            <w:vAlign w:val="center"/>
          </w:tcPr>
          <w:p w14:paraId="4AA5407F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</w:p>
        </w:tc>
      </w:tr>
      <w:tr w:rsidR="005A41DA" w:rsidRPr="003E361C" w14:paraId="5E470F3B" w14:textId="77777777" w:rsidTr="00BD2B48">
        <w:trPr>
          <w:cantSplit/>
          <w:trHeight w:val="412"/>
          <w:jc w:val="center"/>
        </w:trPr>
        <w:tc>
          <w:tcPr>
            <w:tcW w:w="1560" w:type="dxa"/>
            <w:vMerge w:val="restart"/>
            <w:vAlign w:val="center"/>
          </w:tcPr>
          <w:p w14:paraId="0C5D4ECF" w14:textId="77777777" w:rsidR="005A41DA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聯絡電話</w:t>
            </w:r>
          </w:p>
          <w:p w14:paraId="72A50408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  <w:u w:color="000000"/>
                <w:bdr w:val="nil"/>
              </w:rPr>
              <w:t>（第一作者）</w:t>
            </w:r>
          </w:p>
        </w:tc>
        <w:tc>
          <w:tcPr>
            <w:tcW w:w="7998" w:type="dxa"/>
            <w:gridSpan w:val="3"/>
            <w:vAlign w:val="center"/>
          </w:tcPr>
          <w:p w14:paraId="3F98A6E2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住家或辦公室電話：</w:t>
            </w:r>
          </w:p>
        </w:tc>
      </w:tr>
      <w:tr w:rsidR="005A41DA" w:rsidRPr="003E361C" w14:paraId="74CE7A73" w14:textId="77777777" w:rsidTr="00BD2B48">
        <w:trPr>
          <w:cantSplit/>
          <w:trHeight w:val="405"/>
          <w:jc w:val="center"/>
        </w:trPr>
        <w:tc>
          <w:tcPr>
            <w:tcW w:w="1560" w:type="dxa"/>
            <w:vMerge/>
            <w:vAlign w:val="center"/>
          </w:tcPr>
          <w:p w14:paraId="6720302F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</w:p>
        </w:tc>
        <w:tc>
          <w:tcPr>
            <w:tcW w:w="7998" w:type="dxa"/>
            <w:gridSpan w:val="3"/>
            <w:vAlign w:val="center"/>
          </w:tcPr>
          <w:p w14:paraId="58E56E8A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行動電話：</w:t>
            </w:r>
          </w:p>
        </w:tc>
      </w:tr>
      <w:tr w:rsidR="005A41DA" w:rsidRPr="003E361C" w14:paraId="55DB5FCE" w14:textId="77777777" w:rsidTr="00BD2B48">
        <w:trPr>
          <w:trHeight w:val="425"/>
          <w:jc w:val="center"/>
        </w:trPr>
        <w:tc>
          <w:tcPr>
            <w:tcW w:w="1560" w:type="dxa"/>
            <w:vAlign w:val="center"/>
          </w:tcPr>
          <w:p w14:paraId="303C7135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最高學歷</w:t>
            </w:r>
          </w:p>
        </w:tc>
        <w:tc>
          <w:tcPr>
            <w:tcW w:w="7998" w:type="dxa"/>
            <w:gridSpan w:val="3"/>
            <w:vAlign w:val="center"/>
          </w:tcPr>
          <w:p w14:paraId="19CFD998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</w:p>
        </w:tc>
      </w:tr>
      <w:tr w:rsidR="005A41DA" w:rsidRPr="003E361C" w14:paraId="268635AC" w14:textId="77777777" w:rsidTr="00BD2B48">
        <w:trPr>
          <w:trHeight w:val="417"/>
          <w:jc w:val="center"/>
        </w:trPr>
        <w:tc>
          <w:tcPr>
            <w:tcW w:w="1560" w:type="dxa"/>
            <w:vAlign w:val="center"/>
          </w:tcPr>
          <w:p w14:paraId="5BF73588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E-Mail</w:t>
            </w:r>
          </w:p>
        </w:tc>
        <w:tc>
          <w:tcPr>
            <w:tcW w:w="7998" w:type="dxa"/>
            <w:gridSpan w:val="3"/>
            <w:vAlign w:val="center"/>
          </w:tcPr>
          <w:p w14:paraId="35CD7820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ind w:right="480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</w:p>
        </w:tc>
      </w:tr>
      <w:tr w:rsidR="005A41DA" w:rsidRPr="003E361C" w14:paraId="77AFDF79" w14:textId="77777777" w:rsidTr="00BD2B48">
        <w:trPr>
          <w:trHeight w:val="550"/>
          <w:jc w:val="center"/>
        </w:trPr>
        <w:tc>
          <w:tcPr>
            <w:tcW w:w="1560" w:type="dxa"/>
            <w:vAlign w:val="center"/>
          </w:tcPr>
          <w:p w14:paraId="05C5DD5B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通訊地址</w:t>
            </w:r>
          </w:p>
        </w:tc>
        <w:tc>
          <w:tcPr>
            <w:tcW w:w="7998" w:type="dxa"/>
            <w:gridSpan w:val="3"/>
          </w:tcPr>
          <w:p w14:paraId="12C9A5AE" w14:textId="77777777" w:rsidR="005A41DA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AC581B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□□□-□□</w:t>
            </w:r>
          </w:p>
          <w:p w14:paraId="5CE5D1D6" w14:textId="77777777" w:rsidR="005A41DA" w:rsidRPr="00AC581B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</w:p>
        </w:tc>
      </w:tr>
      <w:tr w:rsidR="005A41DA" w:rsidRPr="003E361C" w14:paraId="3C1270E8" w14:textId="77777777" w:rsidTr="00BD2B48">
        <w:trPr>
          <w:trHeight w:val="614"/>
          <w:jc w:val="center"/>
        </w:trPr>
        <w:tc>
          <w:tcPr>
            <w:tcW w:w="1560" w:type="dxa"/>
            <w:vAlign w:val="center"/>
          </w:tcPr>
          <w:p w14:paraId="311D11E7" w14:textId="77777777" w:rsidR="005A41DA" w:rsidRPr="003E361C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備註</w:t>
            </w:r>
          </w:p>
        </w:tc>
        <w:tc>
          <w:tcPr>
            <w:tcW w:w="7998" w:type="dxa"/>
            <w:gridSpan w:val="3"/>
            <w:vAlign w:val="center"/>
          </w:tcPr>
          <w:p w14:paraId="4344A8F4" w14:textId="77777777" w:rsidR="005A41DA" w:rsidRPr="00F76F54" w:rsidRDefault="005A41DA" w:rsidP="00BD2B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  <w:u w:color="000000"/>
                <w:bdr w:val="nil"/>
              </w:rPr>
            </w:pP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本篇</w:t>
            </w:r>
            <w:proofErr w:type="gramStart"/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論文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color="000000"/>
                <w:bdr w:val="nil"/>
              </w:rPr>
              <w:t>需</w:t>
            </w:r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未發表</w:t>
            </w:r>
            <w:proofErr w:type="gramEnd"/>
            <w:r w:rsidRPr="003E361C"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t>於其他刊物或抄襲他人作品，若有侵犯他人版權，由作者自行負責。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color="000000"/>
                <w:bdr w:val="nil"/>
              </w:rPr>
              <w:t>投稿者親自</w:t>
            </w:r>
            <w:r w:rsidRPr="00594375">
              <w:rPr>
                <w:rFonts w:ascii="Times New Roman" w:eastAsia="標楷體" w:hAnsi="Times New Roman" w:hint="eastAsia"/>
                <w:b/>
                <w:color w:val="000000"/>
                <w:sz w:val="28"/>
                <w:szCs w:val="24"/>
                <w:u w:color="000000"/>
                <w:bdr w:val="nil"/>
              </w:rPr>
              <w:t>簽名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color="000000"/>
                <w:bdr w:val="nil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bdr w:val="nil"/>
              </w:rPr>
              <w:t xml:space="preserve">            </w:t>
            </w:r>
            <w:r>
              <w:rPr>
                <w:rFonts w:ascii="Times New Roman" w:eastAsia="標楷體" w:hAnsi="Times New Roman"/>
                <w:color w:val="000000"/>
                <w:szCs w:val="24"/>
                <w:u w:color="000000"/>
                <w:bdr w:val="nil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  <w:u w:color="000000"/>
                <w:bdr w:val="nil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  <w:u w:color="000000"/>
                <w:bdr w:val="nil"/>
              </w:rPr>
              <w:t>請將本文件簽名資料以PDF格式e</w:t>
            </w:r>
            <w:r>
              <w:rPr>
                <w:rFonts w:ascii="標楷體" w:eastAsia="標楷體" w:hAnsi="標楷體"/>
                <w:color w:val="000000"/>
                <w:szCs w:val="24"/>
                <w:u w:color="000000"/>
                <w:bdr w:val="nil"/>
              </w:rPr>
              <w:t>mail</w:t>
            </w:r>
            <w:r>
              <w:rPr>
                <w:rFonts w:ascii="標楷體" w:eastAsia="標楷體" w:hAnsi="標楷體" w:hint="eastAsia"/>
                <w:color w:val="000000"/>
                <w:szCs w:val="24"/>
                <w:u w:color="000000"/>
                <w:bdr w:val="nil"/>
              </w:rPr>
              <w:t>至</w:t>
            </w:r>
            <w:r w:rsidRPr="008114A8">
              <w:rPr>
                <w:rFonts w:ascii="Times New Roman" w:eastAsia="標楷體" w:hAnsi="Times New Roman" w:cs="Times New Roman"/>
              </w:rPr>
              <w:t>TPESAC10</w:t>
            </w:r>
            <w:r w:rsidRPr="008114A8">
              <w:rPr>
                <w:rFonts w:ascii="Times New Roman" w:eastAsia="標楷體" w:hAnsi="Times New Roman" w:cs="Times New Roman"/>
                <w:kern w:val="0"/>
              </w:rPr>
              <w:t>@gmail.com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  <w:u w:color="000000"/>
                <w:bdr w:val="nil"/>
              </w:rPr>
              <w:t>）</w:t>
            </w:r>
            <w:proofErr w:type="gramEnd"/>
          </w:p>
        </w:tc>
      </w:tr>
    </w:tbl>
    <w:p w14:paraId="1A866E22" w14:textId="77777777" w:rsidR="00A8303C" w:rsidRPr="005A41DA" w:rsidRDefault="00A8303C"/>
    <w:sectPr w:rsidR="00A8303C" w:rsidRPr="005A41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DA"/>
    <w:rsid w:val="005A41DA"/>
    <w:rsid w:val="007E5817"/>
    <w:rsid w:val="00A8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8FE"/>
  <w15:chartTrackingRefBased/>
  <w15:docId w15:val="{E9D75C07-7F57-45BD-91BD-D24461B9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1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2025-12-05T02:20:00Z</dcterms:created>
  <dcterms:modified xsi:type="dcterms:W3CDTF">2025-12-05T02:22:00Z</dcterms:modified>
</cp:coreProperties>
</file>